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3915" w14:textId="77777777" w:rsidR="008332A5" w:rsidRDefault="008332A5">
      <w:pPr>
        <w:rPr>
          <w:color w:val="215E99" w:themeColor="text2" w:themeTint="BF"/>
          <w:sz w:val="40"/>
          <w:szCs w:val="40"/>
        </w:rPr>
      </w:pPr>
      <w:r>
        <w:rPr>
          <w:noProof/>
          <w:color w:val="0E2841" w:themeColor="text2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E437E3C" wp14:editId="660A6DDC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914400" cy="1447165"/>
            <wp:effectExtent l="0" t="0" r="0" b="635"/>
            <wp:wrapTight wrapText="bothSides">
              <wp:wrapPolygon edited="0">
                <wp:start x="9450" y="284"/>
                <wp:lineTo x="4500" y="5118"/>
                <wp:lineTo x="450" y="6824"/>
                <wp:lineTo x="0" y="7393"/>
                <wp:lineTo x="0" y="12226"/>
                <wp:lineTo x="1800" y="14501"/>
                <wp:lineTo x="3150" y="19050"/>
                <wp:lineTo x="9450" y="21325"/>
                <wp:lineTo x="12600" y="21325"/>
                <wp:lineTo x="13500" y="20756"/>
                <wp:lineTo x="18000" y="19050"/>
                <wp:lineTo x="19350" y="15070"/>
                <wp:lineTo x="19350" y="14501"/>
                <wp:lineTo x="21150" y="12511"/>
                <wp:lineTo x="21150" y="6824"/>
                <wp:lineTo x="16650" y="5402"/>
                <wp:lineTo x="12150" y="284"/>
                <wp:lineTo x="9450" y="284"/>
              </wp:wrapPolygon>
            </wp:wrapTight>
            <wp:docPr id="2112131578" name="Picture 1" descr="A colorful coat of arms with a lion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31578" name="Picture 1" descr="A colorful coat of arms with a lion and a boo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F2BA7" w14:textId="39D15297" w:rsidR="00705D5A" w:rsidRPr="00953964" w:rsidRDefault="00953964">
      <w:pPr>
        <w:rPr>
          <w:color w:val="215E99" w:themeColor="text2" w:themeTint="BF"/>
          <w:sz w:val="40"/>
          <w:szCs w:val="40"/>
        </w:rPr>
      </w:pPr>
      <w:r w:rsidRPr="00953964">
        <w:rPr>
          <w:color w:val="215E99" w:themeColor="text2" w:themeTint="BF"/>
          <w:sz w:val="40"/>
          <w:szCs w:val="40"/>
        </w:rPr>
        <w:t>The New Church of the Ascension</w:t>
      </w:r>
      <w:r w:rsidR="008332A5">
        <w:rPr>
          <w:color w:val="215E99" w:themeColor="text2" w:themeTint="BF"/>
          <w:sz w:val="40"/>
          <w:szCs w:val="40"/>
        </w:rPr>
        <w:br/>
      </w:r>
      <w:r w:rsidRPr="00953964">
        <w:rPr>
          <w:color w:val="215E99" w:themeColor="text2" w:themeTint="BF"/>
          <w:sz w:val="40"/>
          <w:szCs w:val="40"/>
        </w:rPr>
        <w:t>Fort Myers Beach</w:t>
      </w:r>
    </w:p>
    <w:p w14:paraId="1B1B2DBD" w14:textId="77777777" w:rsidR="00953964" w:rsidRDefault="00953964">
      <w:pPr>
        <w:rPr>
          <w:color w:val="215E99" w:themeColor="text2" w:themeTint="BF"/>
          <w:sz w:val="32"/>
          <w:szCs w:val="32"/>
        </w:rPr>
      </w:pPr>
    </w:p>
    <w:p w14:paraId="0A0A1437" w14:textId="77777777" w:rsidR="00953964" w:rsidRPr="008332A5" w:rsidRDefault="00953964">
      <w:pPr>
        <w:rPr>
          <w:color w:val="215E99" w:themeColor="text2" w:themeTint="BF"/>
          <w:sz w:val="28"/>
          <w:szCs w:val="28"/>
        </w:rPr>
      </w:pPr>
      <w:r w:rsidRPr="008332A5">
        <w:rPr>
          <w:color w:val="215E99" w:themeColor="text2" w:themeTint="BF"/>
          <w:sz w:val="28"/>
          <w:szCs w:val="28"/>
        </w:rPr>
        <w:t xml:space="preserve">Leave a legacy!  Name a part of the new Church of the Ascension in Fort Myers Beach for your family, or in loving memory of a friend or family member. </w:t>
      </w:r>
    </w:p>
    <w:p w14:paraId="298360E7" w14:textId="77777777" w:rsidR="005321BD" w:rsidRDefault="008332A5" w:rsidP="005321BD">
      <w:pPr>
        <w:rPr>
          <w:color w:val="215E99" w:themeColor="text2" w:themeTint="BF"/>
          <w:sz w:val="28"/>
          <w:szCs w:val="28"/>
        </w:rPr>
      </w:pPr>
      <w:r w:rsidRPr="008332A5">
        <w:rPr>
          <w:color w:val="215E99" w:themeColor="text2" w:themeTint="BF"/>
          <w:sz w:val="28"/>
          <w:szCs w:val="28"/>
        </w:rPr>
        <w:t xml:space="preserve">Browse some examples of naming </w:t>
      </w:r>
      <w:r w:rsidR="00953964" w:rsidRPr="008332A5">
        <w:rPr>
          <w:color w:val="215E99" w:themeColor="text2" w:themeTint="BF"/>
          <w:sz w:val="28"/>
          <w:szCs w:val="28"/>
        </w:rPr>
        <w:t>opportunities below</w:t>
      </w:r>
      <w:r w:rsidRPr="008332A5">
        <w:rPr>
          <w:color w:val="215E99" w:themeColor="text2" w:themeTint="BF"/>
          <w:sz w:val="28"/>
          <w:szCs w:val="28"/>
        </w:rPr>
        <w:t xml:space="preserve"> </w:t>
      </w:r>
      <w:r w:rsidR="00953964" w:rsidRPr="008332A5">
        <w:rPr>
          <w:color w:val="215E99" w:themeColor="text2" w:themeTint="BF"/>
          <w:sz w:val="28"/>
          <w:szCs w:val="28"/>
        </w:rPr>
        <w:t>or</w:t>
      </w:r>
      <w:r w:rsidRPr="008332A5">
        <w:rPr>
          <w:color w:val="215E99" w:themeColor="text2" w:themeTint="BF"/>
          <w:sz w:val="28"/>
          <w:szCs w:val="28"/>
        </w:rPr>
        <w:t xml:space="preserve">, </w:t>
      </w:r>
      <w:r w:rsidR="00953964" w:rsidRPr="008332A5">
        <w:rPr>
          <w:color w:val="215E99" w:themeColor="text2" w:themeTint="BF"/>
          <w:sz w:val="28"/>
          <w:szCs w:val="28"/>
        </w:rPr>
        <w:t xml:space="preserve">if you have an idea of your own, let’s talk about it!  </w:t>
      </w:r>
    </w:p>
    <w:p w14:paraId="285C7EE1" w14:textId="0DBD12B5" w:rsidR="005321BD" w:rsidRDefault="00953964" w:rsidP="005321BD">
      <w:pPr>
        <w:rPr>
          <w:color w:val="215E99" w:themeColor="text2" w:themeTint="BF"/>
          <w:sz w:val="28"/>
          <w:szCs w:val="28"/>
        </w:rPr>
      </w:pPr>
      <w:r w:rsidRPr="008332A5">
        <w:rPr>
          <w:color w:val="215E99" w:themeColor="text2" w:themeTint="BF"/>
          <w:sz w:val="28"/>
          <w:szCs w:val="28"/>
        </w:rPr>
        <w:t xml:space="preserve">To discuss naming opportunities at the new Church of the Ascension in Fort Myers Beach, please </w:t>
      </w:r>
      <w:r w:rsidR="005321BD">
        <w:rPr>
          <w:color w:val="215E99" w:themeColor="text2" w:themeTint="BF"/>
          <w:sz w:val="28"/>
          <w:szCs w:val="28"/>
        </w:rPr>
        <w:t>email us at</w:t>
      </w:r>
      <w:r w:rsidRPr="008332A5">
        <w:rPr>
          <w:color w:val="215E99" w:themeColor="text2" w:themeTint="BF"/>
          <w:sz w:val="28"/>
          <w:szCs w:val="28"/>
        </w:rPr>
        <w:t>:</w:t>
      </w:r>
      <w:r w:rsidR="005321BD">
        <w:rPr>
          <w:color w:val="215E99" w:themeColor="text2" w:themeTint="BF"/>
          <w:sz w:val="32"/>
          <w:szCs w:val="32"/>
        </w:rPr>
        <w:t xml:space="preserve"> </w:t>
      </w:r>
      <w:hyperlink r:id="rId6" w:history="1">
        <w:r w:rsidR="005321BD" w:rsidRPr="00C5331E">
          <w:rPr>
            <w:rStyle w:val="Hyperlink"/>
            <w:sz w:val="28"/>
            <w:szCs w:val="28"/>
          </w:rPr>
          <w:t>newascension@dioceseofvenice.org</w:t>
        </w:r>
      </w:hyperlink>
    </w:p>
    <w:p w14:paraId="6705158C" w14:textId="06B46DA2" w:rsidR="00953964" w:rsidRPr="005321BD" w:rsidRDefault="00953964" w:rsidP="005321BD">
      <w:pPr>
        <w:rPr>
          <w:color w:val="215E99" w:themeColor="text2" w:themeTint="BF"/>
          <w:sz w:val="28"/>
          <w:szCs w:val="28"/>
        </w:rPr>
      </w:pPr>
    </w:p>
    <w:p w14:paraId="2BC0C71E" w14:textId="6BF07711" w:rsidR="00953964" w:rsidRPr="00953964" w:rsidRDefault="00953964">
      <w:pPr>
        <w:rPr>
          <w:color w:val="215E99" w:themeColor="text2" w:themeTint="BF"/>
          <w:sz w:val="36"/>
          <w:szCs w:val="36"/>
        </w:rPr>
      </w:pPr>
      <w:r w:rsidRPr="00953964">
        <w:rPr>
          <w:color w:val="215E99" w:themeColor="text2" w:themeTint="BF"/>
          <w:sz w:val="36"/>
          <w:szCs w:val="36"/>
        </w:rPr>
        <w:t>Naming Opportunities may include, but are not limited to:</w:t>
      </w:r>
    </w:p>
    <w:p w14:paraId="21680B14" w14:textId="77777777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 w:rsidRPr="00953964">
        <w:rPr>
          <w:color w:val="215E99" w:themeColor="text2" w:themeTint="BF"/>
          <w:sz w:val="32"/>
          <w:szCs w:val="32"/>
        </w:rPr>
        <w:t>Tabernacle</w:t>
      </w:r>
    </w:p>
    <w:p w14:paraId="5FAF51E3" w14:textId="77777777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 w:rsidRPr="00953964">
        <w:rPr>
          <w:color w:val="215E99" w:themeColor="text2" w:themeTint="BF"/>
          <w:sz w:val="32"/>
          <w:szCs w:val="32"/>
        </w:rPr>
        <w:t>Altar</w:t>
      </w:r>
    </w:p>
    <w:p w14:paraId="171C1238" w14:textId="77777777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 w:rsidRPr="00953964">
        <w:rPr>
          <w:color w:val="215E99" w:themeColor="text2" w:themeTint="BF"/>
          <w:sz w:val="32"/>
          <w:szCs w:val="32"/>
        </w:rPr>
        <w:t>Baptismal Font</w:t>
      </w:r>
    </w:p>
    <w:p w14:paraId="065D3512" w14:textId="77777777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 w:rsidRPr="00953964">
        <w:rPr>
          <w:color w:val="215E99" w:themeColor="text2" w:themeTint="BF"/>
          <w:sz w:val="32"/>
          <w:szCs w:val="32"/>
        </w:rPr>
        <w:t>Religious Statues</w:t>
      </w:r>
    </w:p>
    <w:p w14:paraId="31096A04" w14:textId="77777777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 w:rsidRPr="00953964">
        <w:rPr>
          <w:color w:val="215E99" w:themeColor="text2" w:themeTint="BF"/>
          <w:sz w:val="32"/>
          <w:szCs w:val="32"/>
        </w:rPr>
        <w:t>Pews</w:t>
      </w:r>
    </w:p>
    <w:p w14:paraId="3348A35F" w14:textId="77777777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 xml:space="preserve">Memorial Garden </w:t>
      </w:r>
      <w:r w:rsidRPr="00953964">
        <w:rPr>
          <w:color w:val="215E99" w:themeColor="text2" w:themeTint="BF"/>
          <w:sz w:val="32"/>
          <w:szCs w:val="32"/>
        </w:rPr>
        <w:t>Bench</w:t>
      </w:r>
    </w:p>
    <w:p w14:paraId="4119FFED" w14:textId="37517B04" w:rsidR="00007439" w:rsidRDefault="00007439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>Windows</w:t>
      </w:r>
    </w:p>
    <w:p w14:paraId="47FB1E42" w14:textId="47778683" w:rsidR="00007439" w:rsidRDefault="00007439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>Stained glass windows</w:t>
      </w:r>
    </w:p>
    <w:p w14:paraId="28B546FE" w14:textId="77777777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 w:rsidRPr="00953964">
        <w:rPr>
          <w:color w:val="215E99" w:themeColor="text2" w:themeTint="BF"/>
          <w:sz w:val="32"/>
          <w:szCs w:val="32"/>
        </w:rPr>
        <w:t>Liturgical Items</w:t>
      </w:r>
    </w:p>
    <w:p w14:paraId="58015E41" w14:textId="34B96ECF" w:rsidR="00953964" w:rsidRDefault="00953964" w:rsidP="00953964">
      <w:pPr>
        <w:pStyle w:val="ListParagraph"/>
        <w:numPr>
          <w:ilvl w:val="0"/>
          <w:numId w:val="2"/>
        </w:numPr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 xml:space="preserve">Sacred </w:t>
      </w:r>
      <w:r w:rsidRPr="00953964">
        <w:rPr>
          <w:color w:val="215E99" w:themeColor="text2" w:themeTint="BF"/>
          <w:sz w:val="32"/>
          <w:szCs w:val="32"/>
        </w:rPr>
        <w:t>Art</w:t>
      </w:r>
    </w:p>
    <w:p w14:paraId="67AD28CC" w14:textId="77777777" w:rsidR="00953964" w:rsidRDefault="00953964" w:rsidP="00953964">
      <w:pPr>
        <w:pStyle w:val="ListParagraph"/>
        <w:ind w:left="3240"/>
        <w:rPr>
          <w:color w:val="215E99" w:themeColor="text2" w:themeTint="BF"/>
          <w:sz w:val="32"/>
          <w:szCs w:val="32"/>
        </w:rPr>
      </w:pPr>
    </w:p>
    <w:p w14:paraId="358C1D30" w14:textId="1CD74581" w:rsidR="00953964" w:rsidRPr="00953964" w:rsidRDefault="00953964" w:rsidP="00953964">
      <w:pPr>
        <w:jc w:val="center"/>
        <w:rPr>
          <w:color w:val="215E99" w:themeColor="text2" w:themeTint="BF"/>
          <w:sz w:val="32"/>
          <w:szCs w:val="32"/>
        </w:rPr>
      </w:pPr>
    </w:p>
    <w:sectPr w:rsidR="00953964" w:rsidRPr="00953964" w:rsidSect="00953964">
      <w:pgSz w:w="12240" w:h="15840"/>
      <w:pgMar w:top="1440" w:right="1440" w:bottom="1440" w:left="1440" w:header="720" w:footer="720" w:gutter="0"/>
      <w:pgBorders w:offsetFrom="page">
        <w:top w:val="single" w:sz="36" w:space="24" w:color="215E99" w:themeColor="text2" w:themeTint="BF" w:shadow="1"/>
        <w:left w:val="single" w:sz="36" w:space="24" w:color="215E99" w:themeColor="text2" w:themeTint="BF" w:shadow="1"/>
        <w:bottom w:val="single" w:sz="36" w:space="24" w:color="215E99" w:themeColor="text2" w:themeTint="BF" w:shadow="1"/>
        <w:right w:val="single" w:sz="36" w:space="24" w:color="215E99" w:themeColor="text2" w:themeTint="BF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C52"/>
    <w:multiLevelType w:val="hybridMultilevel"/>
    <w:tmpl w:val="341450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2D3282"/>
    <w:multiLevelType w:val="hybridMultilevel"/>
    <w:tmpl w:val="AAEC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5152">
    <w:abstractNumId w:val="1"/>
  </w:num>
  <w:num w:numId="2" w16cid:durableId="102794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64"/>
    <w:rsid w:val="00007439"/>
    <w:rsid w:val="00080B57"/>
    <w:rsid w:val="001E442E"/>
    <w:rsid w:val="0024745D"/>
    <w:rsid w:val="005321BD"/>
    <w:rsid w:val="006E15EC"/>
    <w:rsid w:val="00705D5A"/>
    <w:rsid w:val="007D7A97"/>
    <w:rsid w:val="008332A5"/>
    <w:rsid w:val="00953964"/>
    <w:rsid w:val="009B56EF"/>
    <w:rsid w:val="00F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6564"/>
  <w15:chartTrackingRefBased/>
  <w15:docId w15:val="{70818AC4-7ACD-4225-A8D3-779A6B3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9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21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ascension@dioceseofveni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Karen</dc:creator>
  <cp:keywords/>
  <dc:description/>
  <cp:lastModifiedBy>Schwarz, Karen</cp:lastModifiedBy>
  <cp:revision>3</cp:revision>
  <cp:lastPrinted>2025-10-09T12:25:00Z</cp:lastPrinted>
  <dcterms:created xsi:type="dcterms:W3CDTF">2025-10-09T12:12:00Z</dcterms:created>
  <dcterms:modified xsi:type="dcterms:W3CDTF">2025-10-09T15:32:00Z</dcterms:modified>
</cp:coreProperties>
</file>